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因公出国(境)公示表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71" w:line="233" w:lineRule="auto"/>
        <w:ind w:firstLine="33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position w:val="1"/>
          <w:sz w:val="32"/>
          <w:szCs w:val="32"/>
        </w:rPr>
        <w:t>组团单位：</w:t>
      </w:r>
      <w:r>
        <w:rPr>
          <w:rFonts w:hint="eastAsia" w:ascii="仿宋" w:hAnsi="仿宋" w:eastAsia="仿宋" w:cs="仿宋"/>
          <w:spacing w:val="5"/>
          <w:position w:val="1"/>
          <w:sz w:val="32"/>
          <w:szCs w:val="32"/>
          <w:lang w:val="en-US" w:eastAsia="zh-CN"/>
        </w:rPr>
        <w:t>江西省教育厅</w:t>
      </w:r>
      <w:r>
        <w:rPr>
          <w:rFonts w:hint="eastAsia" w:ascii="仿宋" w:hAnsi="仿宋" w:eastAsia="仿宋" w:cs="仿宋"/>
          <w:spacing w:val="1"/>
          <w:position w:val="1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pacing w:val="1"/>
          <w:position w:val="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"/>
          <w:position w:val="1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时间：202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月1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日</w:t>
      </w:r>
    </w:p>
    <w:p/>
    <w:p>
      <w:pPr>
        <w:spacing w:line="68" w:lineRule="exact"/>
      </w:pPr>
    </w:p>
    <w:tbl>
      <w:tblPr>
        <w:tblStyle w:val="5"/>
        <w:tblpPr w:leftFromText="180" w:rightFromText="180" w:vertAnchor="text" w:horzAnchor="page" w:tblpXSpec="center" w:tblpY="75"/>
        <w:tblOverlap w:val="never"/>
        <w:tblW w:w="92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286"/>
        <w:gridCol w:w="849"/>
        <w:gridCol w:w="1072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503" w:type="dxa"/>
            <w:vAlign w:val="top"/>
          </w:tcPr>
          <w:p>
            <w:pPr>
              <w:spacing w:before="195" w:line="221" w:lineRule="auto"/>
              <w:ind w:left="30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团组名称</w:t>
            </w:r>
          </w:p>
        </w:tc>
        <w:tc>
          <w:tcPr>
            <w:tcW w:w="4135" w:type="dxa"/>
            <w:gridSpan w:val="2"/>
            <w:vAlign w:val="top"/>
          </w:tcPr>
          <w:p>
            <w:pPr>
              <w:spacing w:before="194" w:line="219" w:lineRule="auto"/>
              <w:jc w:val="both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机电一体化专业“双师型”教师赴德</w:t>
            </w:r>
          </w:p>
          <w:p>
            <w:pPr>
              <w:spacing w:before="194" w:line="219" w:lineRule="auto"/>
              <w:jc w:val="both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高级研修班</w:t>
            </w:r>
          </w:p>
        </w:tc>
        <w:tc>
          <w:tcPr>
            <w:tcW w:w="1072" w:type="dxa"/>
            <w:vAlign w:val="top"/>
          </w:tcPr>
          <w:p>
            <w:pPr>
              <w:spacing w:before="194" w:line="219" w:lineRule="auto"/>
              <w:ind w:firstLine="242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 xml:space="preserve">  长</w:t>
            </w:r>
          </w:p>
        </w:tc>
        <w:tc>
          <w:tcPr>
            <w:tcW w:w="2550" w:type="dxa"/>
            <w:vAlign w:val="top"/>
          </w:tcPr>
          <w:p>
            <w:pPr>
              <w:spacing w:before="194" w:line="219" w:lineRule="auto"/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缪燕平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503" w:type="dxa"/>
            <w:vAlign w:val="top"/>
          </w:tcPr>
          <w:p>
            <w:pPr>
              <w:spacing w:before="200" w:line="220" w:lineRule="auto"/>
              <w:ind w:left="30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出访时间</w:t>
            </w:r>
          </w:p>
        </w:tc>
        <w:tc>
          <w:tcPr>
            <w:tcW w:w="4135" w:type="dxa"/>
            <w:gridSpan w:val="2"/>
            <w:vAlign w:val="top"/>
          </w:tcPr>
          <w:p>
            <w:pPr>
              <w:spacing w:before="255" w:line="184" w:lineRule="auto"/>
              <w:ind w:left="901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804000"/>
                <w:spacing w:val="-1"/>
                <w:sz w:val="24"/>
                <w:szCs w:val="24"/>
              </w:rPr>
              <w:t>.1</w:t>
            </w:r>
            <w:r>
              <w:rPr>
                <w:rFonts w:hint="eastAsia" w:ascii="仿宋" w:hAnsi="仿宋" w:eastAsia="仿宋" w:cs="仿宋"/>
                <w:color w:val="804000"/>
                <w:spacing w:val="-1"/>
                <w:sz w:val="24"/>
                <w:szCs w:val="24"/>
                <w:lang w:val="en-US" w:eastAsia="zh-CN"/>
              </w:rPr>
              <w:t>2.01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-2023.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.1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2" w:type="dxa"/>
            <w:vAlign w:val="top"/>
          </w:tcPr>
          <w:p>
            <w:pPr>
              <w:spacing w:before="200" w:line="220" w:lineRule="auto"/>
              <w:ind w:firstLine="244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出访地</w:t>
            </w:r>
          </w:p>
        </w:tc>
        <w:tc>
          <w:tcPr>
            <w:tcW w:w="2550" w:type="dxa"/>
            <w:vAlign w:val="top"/>
          </w:tcPr>
          <w:p>
            <w:pPr>
              <w:spacing w:before="200" w:line="219" w:lineRule="auto"/>
              <w:ind w:left="697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德国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1503" w:type="dxa"/>
            <w:vAlign w:val="top"/>
          </w:tcPr>
          <w:p>
            <w:pPr>
              <w:spacing w:line="41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1" w:line="219" w:lineRule="auto"/>
              <w:ind w:left="30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出访任务</w:t>
            </w:r>
          </w:p>
        </w:tc>
        <w:tc>
          <w:tcPr>
            <w:tcW w:w="4135" w:type="dxa"/>
            <w:gridSpan w:val="2"/>
            <w:vAlign w:val="top"/>
          </w:tcPr>
          <w:p>
            <w:pPr>
              <w:spacing w:before="71" w:line="219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通过理实一体化教学方式，学习德国双元制企业的特点，借鉴德国双元制职业教育的师资研修体系，全面提升教师的专业教学、考评能力及国际化职业素养。</w:t>
            </w:r>
          </w:p>
        </w:tc>
        <w:tc>
          <w:tcPr>
            <w:tcW w:w="1072" w:type="dxa"/>
            <w:vAlign w:val="top"/>
          </w:tcPr>
          <w:p>
            <w:pPr>
              <w:spacing w:line="41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1" w:line="219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出访费用</w:t>
            </w:r>
          </w:p>
        </w:tc>
        <w:tc>
          <w:tcPr>
            <w:tcW w:w="2550" w:type="dxa"/>
            <w:vAlign w:val="top"/>
          </w:tcPr>
          <w:p>
            <w:pPr>
              <w:spacing w:line="41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2" w:line="220" w:lineRule="auto"/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68360元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2" w:line="221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>出访人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员</w:t>
            </w:r>
          </w:p>
        </w:tc>
        <w:tc>
          <w:tcPr>
            <w:tcW w:w="3286" w:type="dxa"/>
            <w:vAlign w:val="top"/>
          </w:tcPr>
          <w:p>
            <w:pPr>
              <w:spacing w:before="202" w:line="219" w:lineRule="auto"/>
              <w:ind w:firstLine="134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名</w:t>
            </w:r>
          </w:p>
        </w:tc>
        <w:tc>
          <w:tcPr>
            <w:tcW w:w="4471" w:type="dxa"/>
            <w:gridSpan w:val="3"/>
            <w:vAlign w:val="top"/>
          </w:tcPr>
          <w:p>
            <w:pPr>
              <w:spacing w:before="202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6" w:type="dxa"/>
            <w:vAlign w:val="top"/>
          </w:tcPr>
          <w:p>
            <w:pPr>
              <w:spacing w:before="173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  勇</w:t>
            </w:r>
          </w:p>
        </w:tc>
        <w:tc>
          <w:tcPr>
            <w:tcW w:w="4471" w:type="dxa"/>
            <w:gridSpan w:val="3"/>
            <w:vAlign w:val="top"/>
          </w:tcPr>
          <w:p>
            <w:pPr>
              <w:spacing w:before="173" w:line="219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机电与建筑工程学院    专职教师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1" w:line="219" w:lineRule="auto"/>
              <w:ind w:left="30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公务行程</w:t>
            </w:r>
          </w:p>
        </w:tc>
        <w:tc>
          <w:tcPr>
            <w:tcW w:w="3286" w:type="dxa"/>
            <w:vAlign w:val="top"/>
          </w:tcPr>
          <w:p>
            <w:pPr>
              <w:spacing w:before="199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间</w:t>
            </w:r>
          </w:p>
        </w:tc>
        <w:tc>
          <w:tcPr>
            <w:tcW w:w="1921" w:type="dxa"/>
            <w:gridSpan w:val="2"/>
            <w:vAlign w:val="top"/>
          </w:tcPr>
          <w:p>
            <w:pPr>
              <w:spacing w:before="196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国家(地区)</w:t>
            </w:r>
          </w:p>
        </w:tc>
        <w:tc>
          <w:tcPr>
            <w:tcW w:w="2550" w:type="dxa"/>
            <w:vAlign w:val="top"/>
          </w:tcPr>
          <w:p>
            <w:pPr>
              <w:spacing w:before="196" w:line="219" w:lineRule="auto"/>
              <w:ind w:left="94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6" w:type="dxa"/>
            <w:vAlign w:val="top"/>
          </w:tcPr>
          <w:p>
            <w:pPr>
              <w:spacing w:before="202" w:line="184" w:lineRule="auto"/>
              <w:ind w:left="4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804000"/>
                <w:spacing w:val="-1"/>
                <w:sz w:val="24"/>
                <w:szCs w:val="24"/>
              </w:rPr>
              <w:t>.1</w:t>
            </w:r>
            <w:r>
              <w:rPr>
                <w:rFonts w:hint="eastAsia" w:ascii="仿宋" w:hAnsi="仿宋" w:eastAsia="仿宋" w:cs="仿宋"/>
                <w:color w:val="804000"/>
                <w:spacing w:val="-1"/>
                <w:sz w:val="24"/>
                <w:szCs w:val="24"/>
                <w:lang w:val="en-US" w:eastAsia="zh-CN"/>
              </w:rPr>
              <w:t>2.01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-2023.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.1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1" w:type="dxa"/>
            <w:gridSpan w:val="2"/>
            <w:vAlign w:val="top"/>
          </w:tcPr>
          <w:p>
            <w:pPr>
              <w:spacing w:before="147" w:line="219" w:lineRule="auto"/>
              <w:ind w:left="75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德国</w:t>
            </w:r>
          </w:p>
        </w:tc>
        <w:tc>
          <w:tcPr>
            <w:tcW w:w="2550" w:type="dxa"/>
            <w:vAlign w:val="top"/>
          </w:tcPr>
          <w:p>
            <w:pPr>
              <w:spacing w:before="147" w:line="22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法兰克福、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de-DE" w:eastAsia="zh-CN"/>
              </w:rPr>
              <w:t>科隆、锡根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1" w:line="219" w:lineRule="auto"/>
              <w:ind w:left="19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邀请方信息</w:t>
            </w:r>
          </w:p>
        </w:tc>
        <w:tc>
          <w:tcPr>
            <w:tcW w:w="3286" w:type="dxa"/>
            <w:vAlign w:val="top"/>
          </w:tcPr>
          <w:p>
            <w:pPr>
              <w:spacing w:before="108" w:line="220" w:lineRule="auto"/>
              <w:ind w:left="108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国家(地区)</w:t>
            </w:r>
          </w:p>
        </w:tc>
        <w:tc>
          <w:tcPr>
            <w:tcW w:w="1921" w:type="dxa"/>
            <w:gridSpan w:val="2"/>
            <w:vAlign w:val="top"/>
          </w:tcPr>
          <w:p>
            <w:pPr>
              <w:spacing w:before="108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邀请单位</w:t>
            </w:r>
          </w:p>
        </w:tc>
        <w:tc>
          <w:tcPr>
            <w:tcW w:w="2550" w:type="dxa"/>
            <w:vAlign w:val="top"/>
          </w:tcPr>
          <w:p>
            <w:pPr>
              <w:spacing w:before="108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具体信息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6" w:type="dxa"/>
            <w:vAlign w:val="top"/>
          </w:tcPr>
          <w:p>
            <w:pPr>
              <w:spacing w:before="218" w:line="219" w:lineRule="auto"/>
              <w:ind w:left="1302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德国</w:t>
            </w:r>
          </w:p>
        </w:tc>
        <w:tc>
          <w:tcPr>
            <w:tcW w:w="1921" w:type="dxa"/>
            <w:gridSpan w:val="2"/>
            <w:vAlign w:val="top"/>
          </w:tcPr>
          <w:p>
            <w:pPr>
              <w:spacing w:before="78" w:line="235" w:lineRule="auto"/>
              <w:ind w:right="88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德国法兰克福科技创新学院</w:t>
            </w:r>
          </w:p>
        </w:tc>
        <w:tc>
          <w:tcPr>
            <w:tcW w:w="255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03" w:type="dxa"/>
            <w:vAlign w:val="top"/>
          </w:tcPr>
          <w:p>
            <w:pPr>
              <w:spacing w:before="220" w:line="221" w:lineRule="auto"/>
              <w:ind w:left="52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备注</w:t>
            </w:r>
          </w:p>
        </w:tc>
        <w:tc>
          <w:tcPr>
            <w:tcW w:w="775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spacing w:before="98" w:line="219" w:lineRule="auto"/>
        <w:jc w:val="center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因公出国(境)公示表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71" w:line="233" w:lineRule="auto"/>
        <w:ind w:firstLine="330" w:firstLineChars="100"/>
        <w:rPr>
          <w:rFonts w:hint="eastAsia" w:ascii="仿宋" w:hAnsi="仿宋" w:eastAsia="仿宋" w:cs="仿宋"/>
          <w:spacing w:val="5"/>
          <w:position w:val="1"/>
          <w:sz w:val="32"/>
          <w:szCs w:val="32"/>
        </w:rPr>
      </w:pPr>
      <w:r>
        <w:rPr>
          <w:rFonts w:hint="eastAsia" w:ascii="仿宋" w:hAnsi="仿宋" w:eastAsia="仿宋" w:cs="仿宋"/>
          <w:spacing w:val="5"/>
          <w:position w:val="1"/>
          <w:sz w:val="32"/>
          <w:szCs w:val="32"/>
        </w:rPr>
        <w:t>组团单位：</w:t>
      </w:r>
      <w:r>
        <w:rPr>
          <w:rFonts w:hint="eastAsia" w:ascii="仿宋" w:hAnsi="仿宋" w:eastAsia="仿宋" w:cs="仿宋"/>
          <w:spacing w:val="5"/>
          <w:position w:val="1"/>
          <w:sz w:val="32"/>
          <w:szCs w:val="32"/>
          <w:lang w:val="en-US" w:eastAsia="zh-CN"/>
        </w:rPr>
        <w:t>江西省教育厅</w:t>
      </w:r>
      <w:r>
        <w:rPr>
          <w:rFonts w:hint="eastAsia" w:ascii="仿宋" w:hAnsi="仿宋" w:eastAsia="仿宋" w:cs="仿宋"/>
          <w:spacing w:val="5"/>
          <w:position w:val="1"/>
          <w:sz w:val="32"/>
          <w:szCs w:val="32"/>
        </w:rPr>
        <w:t xml:space="preserve">               时间：202</w:t>
      </w:r>
      <w:r>
        <w:rPr>
          <w:rFonts w:hint="eastAsia" w:ascii="仿宋" w:hAnsi="仿宋" w:eastAsia="仿宋" w:cs="仿宋"/>
          <w:spacing w:val="5"/>
          <w:position w:val="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5"/>
          <w:position w:val="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5"/>
          <w:position w:val="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5"/>
          <w:position w:val="1"/>
          <w:sz w:val="32"/>
          <w:szCs w:val="32"/>
        </w:rPr>
        <w:t>月1</w:t>
      </w:r>
      <w:r>
        <w:rPr>
          <w:rFonts w:hint="eastAsia" w:ascii="仿宋" w:hAnsi="仿宋" w:eastAsia="仿宋" w:cs="仿宋"/>
          <w:spacing w:val="5"/>
          <w:position w:val="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5"/>
          <w:position w:val="1"/>
          <w:sz w:val="32"/>
          <w:szCs w:val="32"/>
        </w:rPr>
        <w:t>日</w:t>
      </w:r>
    </w:p>
    <w:p/>
    <w:p>
      <w:pPr>
        <w:spacing w:line="68" w:lineRule="exact"/>
      </w:pPr>
    </w:p>
    <w:tbl>
      <w:tblPr>
        <w:tblStyle w:val="5"/>
        <w:tblpPr w:leftFromText="180" w:rightFromText="180" w:vertAnchor="text" w:horzAnchor="page" w:tblpX="1339" w:tblpY="75"/>
        <w:tblOverlap w:val="never"/>
        <w:tblW w:w="9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286"/>
        <w:gridCol w:w="849"/>
        <w:gridCol w:w="1072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03" w:type="dxa"/>
            <w:vAlign w:val="top"/>
          </w:tcPr>
          <w:p>
            <w:pPr>
              <w:spacing w:before="195" w:line="221" w:lineRule="auto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团组名称</w:t>
            </w:r>
          </w:p>
        </w:tc>
        <w:tc>
          <w:tcPr>
            <w:tcW w:w="4135" w:type="dxa"/>
            <w:gridSpan w:val="2"/>
            <w:vAlign w:val="top"/>
          </w:tcPr>
          <w:p>
            <w:pPr>
              <w:spacing w:before="194" w:line="219" w:lineRule="auto"/>
              <w:ind w:firstLine="484" w:firstLineChars="200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基于工业4.0的嵌入式系统工程软件专业“双师型”教师赴德高级研修班</w:t>
            </w:r>
          </w:p>
        </w:tc>
        <w:tc>
          <w:tcPr>
            <w:tcW w:w="1072" w:type="dxa"/>
            <w:vAlign w:val="center"/>
          </w:tcPr>
          <w:p>
            <w:pPr>
              <w:spacing w:before="194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 xml:space="preserve">  长</w:t>
            </w:r>
          </w:p>
        </w:tc>
        <w:tc>
          <w:tcPr>
            <w:tcW w:w="2550" w:type="dxa"/>
            <w:vAlign w:val="center"/>
          </w:tcPr>
          <w:p>
            <w:pPr>
              <w:spacing w:before="194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503" w:type="dxa"/>
            <w:vAlign w:val="top"/>
          </w:tcPr>
          <w:p>
            <w:pPr>
              <w:spacing w:before="200" w:line="220" w:lineRule="auto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出访时间</w:t>
            </w:r>
          </w:p>
        </w:tc>
        <w:tc>
          <w:tcPr>
            <w:tcW w:w="4135" w:type="dxa"/>
            <w:gridSpan w:val="2"/>
            <w:vAlign w:val="top"/>
          </w:tcPr>
          <w:p>
            <w:pPr>
              <w:spacing w:before="255" w:line="184" w:lineRule="auto"/>
              <w:ind w:left="90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804000"/>
                <w:spacing w:val="-1"/>
                <w:sz w:val="24"/>
                <w:szCs w:val="24"/>
              </w:rPr>
              <w:t>.1</w:t>
            </w:r>
            <w:r>
              <w:rPr>
                <w:rFonts w:hint="eastAsia" w:ascii="仿宋" w:hAnsi="仿宋" w:eastAsia="仿宋" w:cs="仿宋"/>
                <w:color w:val="804000"/>
                <w:spacing w:val="-1"/>
                <w:sz w:val="24"/>
                <w:szCs w:val="24"/>
                <w:lang w:val="en-US" w:eastAsia="zh-CN"/>
              </w:rPr>
              <w:t>1.24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-2023.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72" w:type="dxa"/>
            <w:vAlign w:val="top"/>
          </w:tcPr>
          <w:p>
            <w:pPr>
              <w:spacing w:before="200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出访地</w:t>
            </w:r>
          </w:p>
        </w:tc>
        <w:tc>
          <w:tcPr>
            <w:tcW w:w="2550" w:type="dxa"/>
            <w:vAlign w:val="top"/>
          </w:tcPr>
          <w:p>
            <w:pPr>
              <w:spacing w:before="200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德国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503" w:type="dxa"/>
            <w:vAlign w:val="top"/>
          </w:tcPr>
          <w:p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1" w:line="219" w:lineRule="auto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出访任务</w:t>
            </w:r>
          </w:p>
        </w:tc>
        <w:tc>
          <w:tcPr>
            <w:tcW w:w="4135" w:type="dxa"/>
            <w:gridSpan w:val="2"/>
            <w:vAlign w:val="top"/>
          </w:tcPr>
          <w:p>
            <w:pPr>
              <w:spacing w:before="71" w:line="219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通过理实一体化教学方式，学习德国双元制企业的特点，借鉴德国双元制职业教育的师资研修体系，全面提升教师的专业教学、考评能力及国际化职业素养。</w:t>
            </w:r>
          </w:p>
        </w:tc>
        <w:tc>
          <w:tcPr>
            <w:tcW w:w="1072" w:type="dxa"/>
            <w:vAlign w:val="top"/>
          </w:tcPr>
          <w:p>
            <w:pPr>
              <w:spacing w:line="41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1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出访费用</w:t>
            </w:r>
          </w:p>
        </w:tc>
        <w:tc>
          <w:tcPr>
            <w:tcW w:w="2550" w:type="dxa"/>
            <w:vAlign w:val="top"/>
          </w:tcPr>
          <w:p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2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78880元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03" w:type="dxa"/>
            <w:vMerge w:val="restart"/>
            <w:tcBorders>
              <w:bottom w:val="nil"/>
            </w:tcBorders>
            <w:vAlign w:val="center"/>
          </w:tcPr>
          <w:p>
            <w:pPr>
              <w:spacing w:line="31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2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>出访人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员</w:t>
            </w:r>
          </w:p>
        </w:tc>
        <w:tc>
          <w:tcPr>
            <w:tcW w:w="3286" w:type="dxa"/>
            <w:vAlign w:val="center"/>
          </w:tcPr>
          <w:p>
            <w:pPr>
              <w:spacing w:before="202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名</w:t>
            </w:r>
          </w:p>
        </w:tc>
        <w:tc>
          <w:tcPr>
            <w:tcW w:w="4471" w:type="dxa"/>
            <w:gridSpan w:val="3"/>
            <w:vAlign w:val="top"/>
          </w:tcPr>
          <w:p>
            <w:pPr>
              <w:spacing w:before="202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>
            <w:pPr>
              <w:spacing w:before="173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  鑫</w:t>
            </w:r>
          </w:p>
        </w:tc>
        <w:tc>
          <w:tcPr>
            <w:tcW w:w="4471" w:type="dxa"/>
            <w:gridSpan w:val="3"/>
            <w:vAlign w:val="center"/>
          </w:tcPr>
          <w:p>
            <w:pPr>
              <w:spacing w:before="173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艺术传媒与计算机学院    专职教师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1" w:line="219" w:lineRule="auto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公务行程</w:t>
            </w:r>
          </w:p>
        </w:tc>
        <w:tc>
          <w:tcPr>
            <w:tcW w:w="3286" w:type="dxa"/>
            <w:vAlign w:val="top"/>
          </w:tcPr>
          <w:p>
            <w:pPr>
              <w:spacing w:before="199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间</w:t>
            </w:r>
          </w:p>
        </w:tc>
        <w:tc>
          <w:tcPr>
            <w:tcW w:w="1921" w:type="dxa"/>
            <w:gridSpan w:val="2"/>
            <w:vAlign w:val="top"/>
          </w:tcPr>
          <w:p>
            <w:pPr>
              <w:spacing w:before="196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国家(地区)</w:t>
            </w:r>
          </w:p>
        </w:tc>
        <w:tc>
          <w:tcPr>
            <w:tcW w:w="2550" w:type="dxa"/>
            <w:vAlign w:val="top"/>
          </w:tcPr>
          <w:p>
            <w:pPr>
              <w:spacing w:before="196" w:line="219" w:lineRule="auto"/>
              <w:ind w:left="9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6" w:type="dxa"/>
            <w:vAlign w:val="top"/>
          </w:tcPr>
          <w:p>
            <w:pPr>
              <w:spacing w:before="202" w:line="184" w:lineRule="auto"/>
              <w:ind w:left="48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.1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-2023.1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.1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1" w:type="dxa"/>
            <w:gridSpan w:val="2"/>
            <w:vAlign w:val="top"/>
          </w:tcPr>
          <w:p>
            <w:pPr>
              <w:spacing w:before="147" w:line="219" w:lineRule="auto"/>
              <w:ind w:left="75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德国</w:t>
            </w:r>
          </w:p>
        </w:tc>
        <w:tc>
          <w:tcPr>
            <w:tcW w:w="2550" w:type="dxa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法兰克福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de-DE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勒包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de-DE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德累斯顿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de-DE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齐陶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de-DE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包岑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de-DE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达姆施塔特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1" w:line="219" w:lineRule="auto"/>
              <w:ind w:left="1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邀请方信息</w:t>
            </w:r>
          </w:p>
        </w:tc>
        <w:tc>
          <w:tcPr>
            <w:tcW w:w="3286" w:type="dxa"/>
            <w:vAlign w:val="top"/>
          </w:tcPr>
          <w:p>
            <w:pPr>
              <w:spacing w:before="108" w:line="220" w:lineRule="auto"/>
              <w:ind w:left="10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国家(地区)</w:t>
            </w:r>
          </w:p>
        </w:tc>
        <w:tc>
          <w:tcPr>
            <w:tcW w:w="1921" w:type="dxa"/>
            <w:gridSpan w:val="2"/>
            <w:vAlign w:val="top"/>
          </w:tcPr>
          <w:p>
            <w:pPr>
              <w:spacing w:before="108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邀请单位</w:t>
            </w:r>
          </w:p>
        </w:tc>
        <w:tc>
          <w:tcPr>
            <w:tcW w:w="2550" w:type="dxa"/>
            <w:vAlign w:val="top"/>
          </w:tcPr>
          <w:p>
            <w:pPr>
              <w:spacing w:before="108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具体信息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>
            <w:pPr>
              <w:spacing w:before="218" w:line="219" w:lineRule="auto"/>
              <w:ind w:left="1302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德国</w:t>
            </w:r>
          </w:p>
        </w:tc>
        <w:tc>
          <w:tcPr>
            <w:tcW w:w="1921" w:type="dxa"/>
            <w:gridSpan w:val="2"/>
            <w:vAlign w:val="top"/>
          </w:tcPr>
          <w:p>
            <w:pPr>
              <w:spacing w:before="78" w:line="235" w:lineRule="auto"/>
              <w:ind w:right="8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德国希思软件有限公司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03" w:type="dxa"/>
            <w:vAlign w:val="top"/>
          </w:tcPr>
          <w:p>
            <w:pPr>
              <w:spacing w:before="220" w:line="221" w:lineRule="auto"/>
              <w:ind w:left="5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备注</w:t>
            </w:r>
          </w:p>
        </w:tc>
        <w:tc>
          <w:tcPr>
            <w:tcW w:w="7757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98" w:line="219" w:lineRule="auto"/>
        <w:ind w:left="3703" w:firstLine="1002" w:firstLineChars="300"/>
        <w:rPr>
          <w:rFonts w:ascii="宋体" w:hAnsi="宋体" w:eastAsia="宋体" w:cs="宋体"/>
          <w:spacing w:val="17"/>
          <w:sz w:val="30"/>
          <w:szCs w:val="30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10" w:h="16840"/>
      <w:pgMar w:top="2526" w:right="0" w:bottom="2526" w:left="10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hYzA1ZDA5ZDRkNmRlZWVjODkzOTQ3MmVlZDc3OTEifQ=="/>
  </w:docVars>
  <w:rsids>
    <w:rsidRoot w:val="00000000"/>
    <w:rsid w:val="06935222"/>
    <w:rsid w:val="08703277"/>
    <w:rsid w:val="093920B1"/>
    <w:rsid w:val="412070D7"/>
    <w:rsid w:val="492E0357"/>
    <w:rsid w:val="64A02EE2"/>
    <w:rsid w:val="6FFD0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rPr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2023-10-24T10:15:00Z</dcterms:created>
  <dc:creator>Kingsoft-PDF</dc:creator>
  <cp:lastModifiedBy>Alin</cp:lastModifiedBy>
  <dcterms:modified xsi:type="dcterms:W3CDTF">2023-10-24T04:07:29Z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2023-10-24T10:15:34Z</vt:filetime>
  </property>
  <property fmtid="{D5CDD505-2E9C-101B-9397-08002B2CF9AE}" pid="4" name="UsrData">
    <vt:lpwstr>653728c3512de4001fbd4330wl</vt:lpwstr>
  </property>
  <property fmtid="{D5CDD505-2E9C-101B-9397-08002B2CF9AE}" pid="5" name="KSOProductBuildVer">
    <vt:lpwstr>2052-12.1.0.15712</vt:lpwstr>
  </property>
  <property fmtid="{D5CDD505-2E9C-101B-9397-08002B2CF9AE}" pid="6" name="ICV">
    <vt:lpwstr>B3F24CC29932417F804A43B6EFF490FF_12</vt:lpwstr>
  </property>
</Properties>
</file>